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-918845</wp:posOffset>
            </wp:positionH>
            <wp:positionV relativeFrom="page">
              <wp:posOffset>685800</wp:posOffset>
            </wp:positionV>
            <wp:extent cx="7661910" cy="3489960"/>
            <wp:effectExtent l="0" t="0" r="0" b="0"/>
            <wp:wrapSquare wrapText="bothSides"/>
            <wp:docPr id="1" name="Obraz 0" descr="Sarbinowo_Besk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Sarbinowo_Beskid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1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2900680</wp:posOffset>
                </wp:positionH>
                <wp:positionV relativeFrom="paragraph">
                  <wp:posOffset>4617085</wp:posOffset>
                </wp:positionV>
                <wp:extent cx="3619500" cy="635"/>
                <wp:effectExtent l="635" t="1270" r="635" b="635"/>
                <wp:wrapThrough wrapText="bothSides">
                  <wp:wrapPolygon edited="0">
                    <wp:start x="0" y="-10800"/>
                    <wp:lineTo x="21600" y="32400"/>
                    <wp:lineTo x="0" y="-10800"/>
                  </wp:wrapPolygon>
                </wp:wrapThrough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ff33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28.4pt;margin-top:363.55pt;width:284.95pt;height:0pt;mso-wrap-style:none;v-text-anchor:middle" type="_x0000_t32">
                <v:fill o:detectmouseclick="t" on="false"/>
                <v:stroke color="#ff3300" joinstyle="round" endcap="flat"/>
                <w10:wrap type="square"/>
              </v:shape>
            </w:pict>
          </mc:Fallback>
        </mc:AlternateContent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-675005</wp:posOffset>
            </wp:positionH>
            <wp:positionV relativeFrom="paragraph">
              <wp:posOffset>6263005</wp:posOffset>
            </wp:positionV>
            <wp:extent cx="3417570" cy="2148840"/>
            <wp:effectExtent l="0" t="0" r="0" b="0"/>
            <wp:wrapTight wrapText="bothSides">
              <wp:wrapPolygon edited="0">
                <wp:start x="-130" y="0"/>
                <wp:lineTo x="-130" y="21377"/>
                <wp:lineTo x="21537" y="21377"/>
                <wp:lineTo x="21537" y="0"/>
                <wp:lineTo x="-130" y="0"/>
              </wp:wrapPolygon>
            </wp:wrapTight>
            <wp:docPr id="3" name="Obraz3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-652145</wp:posOffset>
            </wp:positionH>
            <wp:positionV relativeFrom="paragraph">
              <wp:posOffset>-756920</wp:posOffset>
            </wp:positionV>
            <wp:extent cx="2390775" cy="466725"/>
            <wp:effectExtent l="0" t="0" r="0" b="0"/>
            <wp:wrapTight wrapText="bothSides">
              <wp:wrapPolygon edited="0">
                <wp:start x="-200" y="0"/>
                <wp:lineTo x="-200" y="20889"/>
                <wp:lineTo x="21661" y="20889"/>
                <wp:lineTo x="21661" y="0"/>
                <wp:lineTo x="-200" y="0"/>
              </wp:wrapPolygon>
            </wp:wrapTight>
            <wp:docPr id="4" name="Obraz 4" descr="pr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rim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-675005</wp:posOffset>
            </wp:positionH>
            <wp:positionV relativeFrom="paragraph">
              <wp:posOffset>3344545</wp:posOffset>
            </wp:positionV>
            <wp:extent cx="3432810" cy="2788920"/>
            <wp:effectExtent l="0" t="0" r="0" b="0"/>
            <wp:wrapTight wrapText="bothSides">
              <wp:wrapPolygon edited="0">
                <wp:start x="-130" y="0"/>
                <wp:lineTo x="-130" y="21331"/>
                <wp:lineTo x="21568" y="21331"/>
                <wp:lineTo x="21568" y="0"/>
                <wp:lineTo x="-130" y="0"/>
              </wp:wrapPolygon>
            </wp:wrapTight>
            <wp:docPr id="5" name="Obraz 2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column">
                  <wp:posOffset>2893695</wp:posOffset>
                </wp:positionH>
                <wp:positionV relativeFrom="paragraph">
                  <wp:posOffset>3390265</wp:posOffset>
                </wp:positionV>
                <wp:extent cx="3743325" cy="581025"/>
                <wp:effectExtent l="0" t="0" r="0" b="0"/>
                <wp:wrapSquare wrapText="bothSides"/>
                <wp:docPr id="6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81025"/>
                        </a:xfrm>
                        <a:prstGeom prst="rect"/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b/>
                                <w:b/>
                                <w:szCs w:val="58"/>
                              </w:rPr>
                            </w:pPr>
                            <w:r>
                              <w:rPr>
                                <w:rFonts w:cs="HermesBold" w:ascii="Cambria" w:hAnsi="Cambria" w:asciiTheme="majorHAnsi" w:hAnsiTheme="majorHAnsi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Ustronie Morskie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0000" strokecolor="#C00000" strokeweight="3pt" style="position:absolute;rotation:-0;width:294.75pt;height:45.75pt;mso-wrap-distance-left:9pt;mso-wrap-distance-right:9pt;mso-wrap-distance-top:0pt;mso-wrap-distance-bottom:0pt;margin-top:266.95pt;mso-position-vertical-relative:text;margin-left:227.85pt;mso-position-horizontal-relative:text">
                <v:textbox>
                  <w:txbxContent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b/>
                          <w:b/>
                          <w:szCs w:val="58"/>
                        </w:rPr>
                      </w:pPr>
                      <w:r>
                        <w:rPr>
                          <w:rFonts w:cs="HermesBold" w:ascii="Cambria" w:hAnsi="Cambria" w:asciiTheme="majorHAnsi" w:hAnsiTheme="majorHAnsi"/>
                          <w:b/>
                          <w:bCs/>
                          <w:color w:val="FFFFFF"/>
                          <w:sz w:val="60"/>
                          <w:szCs w:val="60"/>
                        </w:rPr>
                        <w:t>Ustronie Morskie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column">
                  <wp:posOffset>-899795</wp:posOffset>
                </wp:positionH>
                <wp:positionV relativeFrom="paragraph">
                  <wp:posOffset>9303385</wp:posOffset>
                </wp:positionV>
                <wp:extent cx="7560310" cy="323850"/>
                <wp:effectExtent l="0" t="0" r="0" b="0"/>
                <wp:wrapSquare wrapText="bothSides"/>
                <wp:docPr id="7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23850"/>
                        </a:xfrm>
                        <a:prstGeom prst="rect"/>
                        <a:solidFill>
                          <a:srgbClr val="CC0000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Cambria" w:hAnsi="Cambria"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  <w:t>Biuro Podróży Prima Travel Kielce, ul. Solna 4A/10U, tel. 41 344 53 29, biuro@primatour.pl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0000" stroked="f" strokeweight="0pt" style="position:absolute;rotation:-0;width:595.3pt;height:25.5pt;mso-wrap-distance-left:9pt;mso-wrap-distance-right:9pt;mso-wrap-distance-top:0pt;mso-wrap-distance-bottom:0pt;margin-top:732.55pt;mso-position-vertical-relative:text;margin-left:-70.85pt;mso-position-horizontal-relative:text"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Cambria" w:hAnsi="Cambria"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FFFFFE"/>
                          <w:sz w:val="26"/>
                          <w:szCs w:val="26"/>
                        </w:rPr>
                        <w:t>Biuro Podróży Prima Travel Kielce, ul. Solna 4A/10U, tel. 41 344 53 29, biuro@primatour.pl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column">
                  <wp:posOffset>1774825</wp:posOffset>
                </wp:positionH>
                <wp:positionV relativeFrom="paragraph">
                  <wp:posOffset>-785495</wp:posOffset>
                </wp:positionV>
                <wp:extent cx="4885055" cy="525780"/>
                <wp:effectExtent l="0" t="0" r="0" b="0"/>
                <wp:wrapSquare wrapText="bothSides"/>
                <wp:docPr id="8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055" cy="525780"/>
                        </a:xfrm>
                        <a:prstGeom prst="rect"/>
                        <a:solidFill>
                          <a:srgbClr val="C00000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b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WCZASY WYPOCZYNKOWE 2024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0000" stroked="f" strokeweight="0pt" style="position:absolute;rotation:-0;width:384.65pt;height:41.4pt;mso-wrap-distance-left:9pt;mso-wrap-distance-right:9pt;mso-wrap-distance-top:0pt;mso-wrap-distance-bottom:0pt;margin-top:-61.85pt;mso-position-vertical-relative:text;margin-left:139.75pt;mso-position-horizontal-relative:text">
                <v:textbox>
                  <w:txbxContent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b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>WCZASY WYPOCZYNKOWE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column">
                  <wp:posOffset>-673100</wp:posOffset>
                </wp:positionH>
                <wp:positionV relativeFrom="paragraph">
                  <wp:posOffset>8489950</wp:posOffset>
                </wp:positionV>
                <wp:extent cx="3419475" cy="607695"/>
                <wp:effectExtent l="0" t="0" r="0" b="0"/>
                <wp:wrapSquare wrapText="bothSides"/>
                <wp:docPr id="9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076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5211" w:type="dxa"/>
                              <w:jc w:val="left"/>
                              <w:tblInd w:w="0" w:type="dxa"/>
                              <w:shd w:fill="FF0000" w:val="clear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227"/>
                              <w:gridCol w:w="1983"/>
                            </w:tblGrid>
                            <w:tr>
                              <w:trPr>
                                <w:cnfStyle w:val="100000000000"/>
                              </w:trPr>
                              <w:tc>
                                <w:tcPr>
                                  <w:tcW w:w="3227" w:type="dxa"/>
                                  <w:cnfStyle w:val="001000000000"/>
                                  <w:tcBorders>
                                    <w:bottom w:val="single" w:sz="12" w:space="0" w:color="FFFFFF"/>
                                  </w:tcBorders>
                                  <w:shd w:color="auto" w:fill="E36C0A" w:themeFill="accent6" w:themeFillShade="b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ambria" w:hAnsi="Cambria"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8"/>
                                      <w:szCs w:val="20"/>
                                      <w:lang w:val="pl-PL" w:eastAsia="pl-PL" w:bidi="ar-SA"/>
                                    </w:rPr>
                                    <w:t>Termin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bottom w:val="single" w:sz="12" w:space="0" w:color="FFFFFF"/>
                                  </w:tcBorders>
                                  <w:shd w:color="auto" w:fill="E36C0A" w:themeFill="accent6" w:themeFillShade="b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cnfStyle w:val="100000000000"/>
                                    <w:rPr>
                                      <w:rFonts w:ascii="Cambria" w:hAnsi="Cambria"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8"/>
                                      <w:szCs w:val="20"/>
                                      <w:lang w:val="pl-PL" w:eastAsia="pl-PL" w:bidi="ar-SA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>
                              <w:trPr>
                                <w:cnfStyle w:val="000000100000"/>
                              </w:trPr>
                              <w:tc>
                                <w:tcPr>
                                  <w:tcW w:w="3227" w:type="dxa"/>
                                  <w:cnfStyle w:val="001000000000"/>
                                  <w:tcBorders/>
                                  <w:shd w:color="auto" w:fill="FBD4B4" w:themeFill="accent6" w:themeFillTint="66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ambria" w:hAnsi="Cambria" w:asciiTheme="majorHAnsi" w:hAnsiTheme="majorHAnsi"/>
                                      <w:b w:val="false"/>
                                      <w:b w:val="false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 w:val="false"/>
                                      <w:bCs/>
                                      <w:color w:val="000000" w:themeColor="text1"/>
                                      <w:kern w:val="0"/>
                                      <w:sz w:val="32"/>
                                      <w:szCs w:val="20"/>
                                      <w:lang w:val="pl-PL" w:eastAsia="pl-PL" w:bidi="ar-SA"/>
                                    </w:rPr>
                                    <w:t>29.06 – 09.07.2025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/>
                                  <w:shd w:color="auto" w:fill="FBD4B4" w:themeFill="accent6" w:themeFillTint="66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cnfStyle w:val="000000100000"/>
                                    <w:rPr>
                                      <w:rFonts w:ascii="Cambria" w:hAnsi="Cambria" w:asciiTheme="majorHAnsi" w:hAnsiTheme="majorHAnsi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color w:val="FF0000"/>
                                      <w:kern w:val="0"/>
                                      <w:sz w:val="32"/>
                                      <w:szCs w:val="20"/>
                                      <w:lang w:val="pl-PL" w:eastAsia="pl-PL" w:bidi="ar-SA"/>
                                    </w:rPr>
                                    <w:t>2 700 zł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69.25pt;height:47.85pt;mso-wrap-distance-left:9pt;mso-wrap-distance-right:9pt;mso-wrap-distance-top:0pt;mso-wrap-distance-bottom:0pt;margin-top:668.5pt;mso-position-vertical-relative:text;margin-left:-53pt;mso-position-horizontal-relative:text">
                <v:textbox>
                  <w:txbxContent>
                    <w:tbl>
                      <w:tblPr>
                        <w:tblStyle w:val="Tabela-Siatka"/>
                        <w:tblW w:w="5211" w:type="dxa"/>
                        <w:jc w:val="left"/>
                        <w:tblInd w:w="0" w:type="dxa"/>
                        <w:shd w:fill="FF0000" w:val="clear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227"/>
                        <w:gridCol w:w="1983"/>
                      </w:tblGrid>
                      <w:tr>
                        <w:trPr>
                          <w:cnfStyle w:val="100000000000"/>
                        </w:trPr>
                        <w:tc>
                          <w:tcPr>
                            <w:tcW w:w="3227" w:type="dxa"/>
                            <w:cnfStyle w:val="001000000000"/>
                            <w:tcBorders>
                              <w:bottom w:val="single" w:sz="12" w:space="0" w:color="FFFFFF"/>
                            </w:tcBorders>
                            <w:shd w:color="auto" w:fill="E36C0A" w:themeFill="accent6" w:themeFillShade="bf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rPr>
                                <w:rFonts w:ascii="Cambria" w:hAnsi="Cambria"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0"/>
                                <w:lang w:val="pl-PL" w:eastAsia="pl-PL" w:bidi="ar-SA"/>
                              </w:rPr>
                              <w:t>Termin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bottom w:val="single" w:sz="12" w:space="0" w:color="FFFFFF"/>
                            </w:tcBorders>
                            <w:shd w:color="auto" w:fill="E36C0A" w:themeFill="accent6" w:themeFillShade="bf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cnfStyle w:val="100000000000"/>
                              <w:rPr>
                                <w:rFonts w:ascii="Cambria" w:hAnsi="Cambria"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0"/>
                                <w:lang w:val="pl-PL" w:eastAsia="pl-PL" w:bidi="ar-SA"/>
                              </w:rPr>
                              <w:t>Cena</w:t>
                            </w:r>
                          </w:p>
                        </w:tc>
                      </w:tr>
                      <w:tr>
                        <w:trPr>
                          <w:cnfStyle w:val="000000100000"/>
                        </w:trPr>
                        <w:tc>
                          <w:tcPr>
                            <w:tcW w:w="3227" w:type="dxa"/>
                            <w:cnfStyle w:val="001000000000"/>
                            <w:tcBorders/>
                            <w:shd w:color="auto" w:fill="FBD4B4" w:themeFill="accent6" w:themeFillTint="66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rPr>
                                <w:rFonts w:ascii="Cambria" w:hAnsi="Cambria" w:asciiTheme="majorHAnsi" w:hAnsiTheme="majorHAnsi"/>
                                <w:b w:val="false"/>
                                <w:b w:val="false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 w:val="false"/>
                                <w:bCs/>
                                <w:color w:val="000000" w:themeColor="text1"/>
                                <w:kern w:val="0"/>
                                <w:sz w:val="32"/>
                                <w:szCs w:val="20"/>
                                <w:lang w:val="pl-PL" w:eastAsia="pl-PL" w:bidi="ar-SA"/>
                              </w:rPr>
                              <w:t>29.06 – 09.07.2025</w:t>
                            </w:r>
                          </w:p>
                        </w:tc>
                        <w:tc>
                          <w:tcPr>
                            <w:tcW w:w="1983" w:type="dxa"/>
                            <w:tcBorders/>
                            <w:shd w:color="auto" w:fill="FBD4B4" w:themeFill="accent6" w:themeFillTint="66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cnfStyle w:val="000000100000"/>
                              <w:rPr>
                                <w:rFonts w:ascii="Cambria" w:hAnsi="Cambria" w:ascii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color w:val="FF0000"/>
                                <w:kern w:val="0"/>
                                <w:sz w:val="32"/>
                                <w:szCs w:val="20"/>
                                <w:lang w:val="pl-PL" w:eastAsia="pl-PL" w:bidi="ar-SA"/>
                              </w:rPr>
                              <w:t>2 700 zł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2862580</wp:posOffset>
                </wp:positionH>
                <wp:positionV relativeFrom="paragraph">
                  <wp:posOffset>4030345</wp:posOffset>
                </wp:positionV>
                <wp:extent cx="3676650" cy="504825"/>
                <wp:effectExtent l="0" t="0" r="0" b="0"/>
                <wp:wrapSquare wrapText="bothSides"/>
                <wp:docPr id="10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048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F3224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32"/>
                                <w:szCs w:val="28"/>
                              </w:rPr>
                              <w:t xml:space="preserve">Ośrodek Wypoczynkowy 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36"/>
                                <w:szCs w:val="32"/>
                              </w:rPr>
                              <w:t>KORAL</w:t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 w:val="26"/>
                                <w:szCs w:val="26"/>
                              </w:rPr>
                              <w:t>ul.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 w:val="26"/>
                                <w:szCs w:val="26"/>
                              </w:rPr>
                              <w:t>Wojska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 w:val="26"/>
                                <w:szCs w:val="26"/>
                              </w:rPr>
                              <w:t>Polskiego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 w:val="26"/>
                                <w:szCs w:val="26"/>
                              </w:rPr>
                              <w:t>13,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 w:val="26"/>
                                <w:szCs w:val="26"/>
                              </w:rPr>
                              <w:t>78-111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 w:val="26"/>
                                <w:szCs w:val="26"/>
                              </w:rPr>
                              <w:t>Ustronie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 w:val="26"/>
                                <w:szCs w:val="26"/>
                              </w:rPr>
                              <w:t>Morskie</w:t>
                            </w:r>
                          </w:p>
                        </w:txbxContent>
                      </wps:txbx>
                      <wps:bodyPr anchor="t" lIns="91440" tIns="10795" rIns="91440" bIns="107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89.5pt;height:39.75pt;mso-wrap-distance-left:9pt;mso-wrap-distance-right:9pt;mso-wrap-distance-top:0pt;mso-wrap-distance-bottom:0pt;margin-top:317.35pt;mso-position-vertical-relative:text;margin-left:225.4pt;mso-position-horizontal-relative:text">
                <v:textbox inset="0.1in,0.0118055555555556in,0.1in,0.0118055555555556in"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F3224"/>
                          <w:sz w:val="36"/>
                          <w:szCs w:val="32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32"/>
                          <w:szCs w:val="28"/>
                        </w:rPr>
                        <w:t xml:space="preserve">Ośrodek Wypoczynkowy 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36"/>
                          <w:szCs w:val="32"/>
                        </w:rPr>
                        <w:t>KORAL</w:t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 w:val="26"/>
                          <w:szCs w:val="26"/>
                        </w:rPr>
                        <w:t>ul.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 w:val="26"/>
                          <w:szCs w:val="26"/>
                        </w:rPr>
                        <w:t>Wojska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 w:val="26"/>
                          <w:szCs w:val="26"/>
                        </w:rPr>
                        <w:t>Polskiego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 w:val="26"/>
                          <w:szCs w:val="26"/>
                        </w:rPr>
                        <w:t>13,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 w:val="26"/>
                          <w:szCs w:val="26"/>
                        </w:rPr>
                        <w:t>78-111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 w:val="26"/>
                          <w:szCs w:val="26"/>
                        </w:rPr>
                        <w:t>Ustronie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 w:val="26"/>
                          <w:szCs w:val="26"/>
                        </w:rPr>
                        <w:t>Morskie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2853055</wp:posOffset>
                </wp:positionH>
                <wp:positionV relativeFrom="paragraph">
                  <wp:posOffset>4712335</wp:posOffset>
                </wp:positionV>
                <wp:extent cx="3619500" cy="2160270"/>
                <wp:effectExtent l="0" t="0" r="0" b="0"/>
                <wp:wrapSquare wrapText="bothSides"/>
                <wp:docPr id="11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16027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28"/>
                                <w:szCs w:val="26"/>
                              </w:rPr>
                              <w:t xml:space="preserve">Położenie: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w centrum Ustronia Morskiego zaledwie 80 metrów od plaży.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28"/>
                                <w:szCs w:val="26"/>
                              </w:rPr>
                              <w:t xml:space="preserve">Zakwaterowanie: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pokoje 2, 3 osobowe oraz studia, z pełnym węzłem sanitarnym, balkonami. W pokojach czajniki, szklanki, leżak i parawan.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28"/>
                                <w:szCs w:val="26"/>
                              </w:rPr>
                              <w:t xml:space="preserve">Do dyspozycji: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stołówka, 2 świetlice, duży taras do wypoczynku.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28"/>
                                <w:szCs w:val="26"/>
                              </w:rPr>
                              <w:t xml:space="preserve">Wyżywienie: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3 posiłki dziennie (śniadania, obiad, kolacja serwowane do stolika).</w:t>
                            </w:r>
                          </w:p>
                        </w:txbxContent>
                      </wps:txbx>
                      <wps:bodyPr anchor="t" lIns="53975" tIns="10795" rIns="53975" bIns="107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85pt;height:170.1pt;mso-wrap-distance-left:9pt;mso-wrap-distance-right:9pt;mso-wrap-distance-top:0pt;mso-wrap-distance-bottom:0pt;margin-top:371.05pt;mso-position-vertical-relative:text;margin-left:224.65pt;mso-position-horizontal-relative:text">
                <v:textbox inset="0.0590277777777778in,0.0118055555555556in,0.0590277777777778in,0.0118055555555556in"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28"/>
                          <w:szCs w:val="26"/>
                        </w:rPr>
                        <w:t xml:space="preserve">Położenie: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w centrum Ustronia Morskiego zaledwie 80 metrów od plaży.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28"/>
                          <w:szCs w:val="26"/>
                        </w:rPr>
                        <w:t xml:space="preserve">Zakwaterowanie: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pokoje 2, 3 osobowe oraz studia, z pełnym węzłem sanitarnym, balkonami. W pokojach czajniki, szklanki, leżak i parawan.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28"/>
                          <w:szCs w:val="26"/>
                        </w:rPr>
                        <w:t xml:space="preserve">Do dyspozycji: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stołówka, 2 świetlice, duży taras do wypoczynku.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28"/>
                          <w:szCs w:val="26"/>
                        </w:rPr>
                        <w:t xml:space="preserve">Wyżywienie: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3 posiłki dziennie (śniadania, obiad, kolacja serwowane do stolika).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2886075</wp:posOffset>
                </wp:positionH>
                <wp:positionV relativeFrom="paragraph">
                  <wp:posOffset>6941185</wp:posOffset>
                </wp:positionV>
                <wp:extent cx="3619500" cy="2232660"/>
                <wp:effectExtent l="0" t="0" r="0" b="0"/>
                <wp:wrapSquare wrapText="bothSides"/>
                <wp:docPr id="12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232660"/>
                        </a:xfrm>
                        <a:prstGeom prst="rect"/>
                        <a:solidFill>
                          <a:srgbClr val="FDE9D9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Cena zawiera: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142" w:hanging="142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noclegi,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142" w:hanging="142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>wyżywienie 3 posiłki dziennie,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142" w:hanging="142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>impreza z muzyka na żywo z poczęstunkiem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142" w:hanging="142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transport autokarem, 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142" w:hanging="142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ubezpieczenie NNW,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Dodatkowo płatne: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suppressAutoHyphens w:val="false"/>
                              <w:ind w:left="0" w:hanging="0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opłata klimatyczna płatna na miejscu,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suppressAutoHyphens w:val="false"/>
                              <w:ind w:left="0" w:hanging="0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opieka rezydenta.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DE9D9" stroked="f" strokeweight="0pt" style="position:absolute;rotation:-0;width:285pt;height:175.8pt;mso-wrap-distance-left:9pt;mso-wrap-distance-right:9pt;mso-wrap-distance-top:0pt;mso-wrap-distance-bottom:0pt;margin-top:546.55pt;mso-position-vertical-relative:text;margin-left:227.25pt;mso-position-horizontal-relative:text">
                <v:textbox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Cena zawiera: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142" w:hanging="142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noclegi,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142" w:hanging="142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>wyżywienie 3 posiłki dziennie,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142" w:hanging="142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>impreza z muzyka na żywo z poczęstunkiem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142" w:hanging="142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transport autokarem, 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142" w:hanging="142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ubezpieczenie NNW,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Dodatkowo płatne:</w:t>
                      </w:r>
                    </w:p>
                    <w:p>
                      <w:pPr>
                        <w:pStyle w:val="ListParagraph"/>
                        <w:widowControl/>
                        <w:suppressAutoHyphens w:val="false"/>
                        <w:ind w:left="0" w:hanging="0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opłata klimatyczna płatna na miejscu,</w:t>
                      </w:r>
                    </w:p>
                    <w:p>
                      <w:pPr>
                        <w:pStyle w:val="ListParagraph"/>
                        <w:widowControl/>
                        <w:suppressAutoHyphens w:val="false"/>
                        <w:ind w:left="0" w:hanging="0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opieka rezydenta.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6"/>
      <w:type w:val="nextPage"/>
      <w:pgSz w:w="11906" w:h="16838"/>
      <w:pgMar w:left="1417" w:right="1417" w:gutter="0" w:header="567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ucida Console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3d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7e13d6"/>
    <w:pPr>
      <w:keepNext w:val="true"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Nagwek3">
    <w:name w:val="Heading 3"/>
    <w:basedOn w:val="Normal"/>
    <w:next w:val="Normal"/>
    <w:link w:val="Nagwek3Znak"/>
    <w:qFormat/>
    <w:rsid w:val="007e13d6"/>
    <w:pPr>
      <w:keepNext w:val="true"/>
      <w:outlineLvl w:val="2"/>
    </w:pPr>
    <w:rPr>
      <w:rFonts w:ascii="Lucida Console" w:hAnsi="Lucida Console" w:eastAsia="Arial Unicode MS" w:cs="Arial Unicode MS"/>
      <w:sz w:val="32"/>
    </w:rPr>
  </w:style>
  <w:style w:type="paragraph" w:styleId="Nagwek8">
    <w:name w:val="Heading 8"/>
    <w:basedOn w:val="Normal"/>
    <w:next w:val="Normal"/>
    <w:link w:val="Nagwek8Znak"/>
    <w:qFormat/>
    <w:rsid w:val="007e13d6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e13d6"/>
    <w:rPr>
      <w:rFonts w:eastAsia="Lucida Sans Unicode" w:cs="Tahoma"/>
      <w:b/>
      <w:bCs/>
      <w:color w:val="000000"/>
      <w:sz w:val="48"/>
      <w:szCs w:val="48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Nagwek3Znak" w:customStyle="1">
    <w:name w:val="Nagłówek 3 Znak"/>
    <w:basedOn w:val="DefaultParagraphFont"/>
    <w:qFormat/>
    <w:rsid w:val="007e13d6"/>
    <w:rPr>
      <w:rFonts w:ascii="Lucida Console" w:hAnsi="Lucida Console" w:eastAsia="Arial Unicode MS" w:cs="Arial Unicode MS"/>
      <w:color w:val="000000"/>
      <w:sz w:val="32"/>
      <w:szCs w:val="24"/>
    </w:rPr>
  </w:style>
  <w:style w:type="character" w:styleId="Nagwek8Znak" w:customStyle="1">
    <w:name w:val="Nagłówek 8 Znak"/>
    <w:basedOn w:val="DefaultParagraphFont"/>
    <w:qFormat/>
    <w:rsid w:val="007e13d6"/>
    <w:rPr>
      <w:rFonts w:eastAsia="Lucida Sans Unicode"/>
      <w:i/>
      <w:iCs/>
      <w:color w:val="000000"/>
      <w:sz w:val="24"/>
      <w:szCs w:val="24"/>
    </w:rPr>
  </w:style>
  <w:style w:type="character" w:styleId="TytuZnak" w:customStyle="1">
    <w:name w:val="Tytuł Znak"/>
    <w:basedOn w:val="DefaultParagraphFont"/>
    <w:qFormat/>
    <w:rsid w:val="007e13d6"/>
    <w:rPr>
      <w:rFonts w:eastAsia="Lucida Sans Unicode"/>
      <w:b/>
      <w:color w:val="000000"/>
      <w:sz w:val="56"/>
      <w:szCs w:val="24"/>
    </w:rPr>
  </w:style>
  <w:style w:type="character" w:styleId="PodtytuZnak" w:customStyle="1">
    <w:name w:val="Podtytuł Znak"/>
    <w:basedOn w:val="DefaultParagraphFont"/>
    <w:qFormat/>
    <w:rsid w:val="007e13d6"/>
    <w:rPr>
      <w:rFonts w:ascii="Arial" w:hAnsi="Arial" w:eastAsia="Lucida Sans Unicode" w:cs="Tahoma"/>
      <w:i/>
      <w:iCs/>
      <w:color w:val="000000"/>
      <w:sz w:val="28"/>
      <w:szCs w:val="28"/>
    </w:rPr>
  </w:style>
  <w:style w:type="character" w:styleId="NagwekZnak" w:customStyle="1">
    <w:name w:val="Nagłówek Znak"/>
    <w:basedOn w:val="DefaultParagraphFont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e13d6"/>
    <w:rPr>
      <w:b/>
      <w:bCs/>
    </w:rPr>
  </w:style>
  <w:style w:type="character" w:styleId="Wyrnienie">
    <w:name w:val="Emphasis"/>
    <w:basedOn w:val="DefaultParagraphFont"/>
    <w:qFormat/>
    <w:rsid w:val="007e13d6"/>
    <w:rPr>
      <w:i/>
      <w:i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17a6e"/>
    <w:rPr>
      <w:rFonts w:ascii="Tahoma" w:hAnsi="Tahoma" w:cs="Tahoma"/>
      <w:color w:val="000000"/>
      <w:sz w:val="16"/>
      <w:szCs w:val="16"/>
    </w:rPr>
  </w:style>
  <w:style w:type="character" w:styleId="StopkaZnak" w:customStyle="1">
    <w:name w:val="Stopka Znak"/>
    <w:basedOn w:val="DefaultParagraphFont"/>
    <w:uiPriority w:val="99"/>
    <w:semiHidden/>
    <w:qFormat/>
    <w:rsid w:val="00417a6e"/>
    <w:rPr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7e13d6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qFormat/>
    <w:rsid w:val="007e13d6"/>
    <w:pPr>
      <w:jc w:val="center"/>
    </w:pPr>
    <w:rPr>
      <w:b/>
      <w:sz w:val="56"/>
    </w:rPr>
  </w:style>
  <w:style w:type="paragraph" w:styleId="Podtytu">
    <w:name w:val="Subtitle"/>
    <w:basedOn w:val="Gwka"/>
    <w:next w:val="Tretekstu"/>
    <w:link w:val="PodtytuZnak"/>
    <w:qFormat/>
    <w:rsid w:val="007e13d6"/>
    <w:pPr>
      <w:keepNext w:val="true"/>
      <w:tabs>
        <w:tab w:val="clear" w:pos="4536"/>
        <w:tab w:val="clear" w:pos="9072"/>
      </w:tabs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7e13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7a6e"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semiHidden/>
    <w:unhideWhenUsed/>
    <w:rsid w:val="00417a6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fc3df9"/>
    <w:pPr>
      <w:widowControl w:val="false"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eastAsia="ar-SA" w:val="pl-PL" w:bidi="ar-SA"/>
    </w:rPr>
  </w:style>
  <w:style w:type="paragraph" w:styleId="ListParagraph">
    <w:name w:val="List Paragraph"/>
    <w:basedOn w:val="Normal"/>
    <w:uiPriority w:val="34"/>
    <w:qFormat/>
    <w:rsid w:val="00cc25b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Kolorowalista1"/>
    <w:uiPriority w:val="59"/>
    <w:rsid w:val="00417a6e"/>
    <w:rPr>
      <w:color w:val="FF000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andardowy"/>
    <w:uiPriority w:val="99"/>
    <w:qFormat/>
    <w:rsid w:val="00417a6e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/>
    </w:tcPr>
  </w:style>
  <w:style w:type="table" w:customStyle="1" w:styleId="Kolorowalista1">
    <w:name w:val="Kolorowa lista1"/>
    <w:basedOn w:val="Standardowy"/>
    <w:uiPriority w:val="72"/>
    <w:rsid w:val="00417a6e"/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2">
    <w:name w:val="Styl2"/>
    <w:basedOn w:val="Standardowy"/>
    <w:uiPriority w:val="99"/>
    <w:qFormat/>
    <w:rsid w:val="00417a6e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0000"/>
    </w:tcPr>
  </w:style>
  <w:style w:type="table" w:customStyle="1" w:styleId="Jasnecieniowanie1">
    <w:name w:val="Jasne cieniowanie1"/>
    <w:basedOn w:val="Standardowy"/>
    <w:uiPriority w:val="60"/>
    <w:rsid w:val="00d712e8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3">
    <w:name w:val="Styl3"/>
    <w:basedOn w:val="Jasnalista1"/>
    <w:uiPriority w:val="99"/>
    <w:qFormat/>
    <w:rsid w:val="00d712e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B4" w:themeFill="accent6" w:themeFillTint="6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Jasnalista1">
    <w:name w:val="Jasna lista1"/>
    <w:basedOn w:val="Standardowy"/>
    <w:uiPriority w:val="61"/>
    <w:rsid w:val="00d712e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8855A-6DC3-499F-8AA6-C4215F42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LibreOffice/7.4.3.2$Windows_X86_64 LibreOffice_project/1048a8393ae2eeec98dff31b5c133c5f1d08b890</Application>
  <AppVersion>15.0000</AppVersion>
  <Pages>1</Pages>
  <Words>118</Words>
  <Characters>703</Characters>
  <CharactersWithSpaces>801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2021-08-24T07:21:00Z</dcterms:created>
  <dc:creator>Admin</dc:creator>
  <dc:description/>
  <dc:language>pl-PL</dc:language>
  <cp:lastModifiedBy>Marcin</cp:lastModifiedBy>
  <cp:lastPrinted>2022-09-09T16:28:00Z</cp:lastPrinted>
  <dcterms:modified xsi:type="dcterms:W3CDTF">2024-08-02T12:59:00Z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