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-911225</wp:posOffset>
            </wp:positionH>
            <wp:positionV relativeFrom="page">
              <wp:posOffset>731520</wp:posOffset>
            </wp:positionV>
            <wp:extent cx="7686675" cy="3566160"/>
            <wp:effectExtent l="0" t="0" r="0" b="0"/>
            <wp:wrapSquare wrapText="bothSides"/>
            <wp:docPr id="1" name="Obraz 0" descr="Sarbinowo_Besk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Sarbinowo_Beskid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2900680</wp:posOffset>
                </wp:positionH>
                <wp:positionV relativeFrom="paragraph">
                  <wp:posOffset>4746625</wp:posOffset>
                </wp:positionV>
                <wp:extent cx="3619500" cy="635"/>
                <wp:effectExtent l="635" t="1270" r="635" b="635"/>
                <wp:wrapThrough wrapText="bothSides">
                  <wp:wrapPolygon edited="0">
                    <wp:start x="0" y="-10800"/>
                    <wp:lineTo x="21600" y="32400"/>
                    <wp:lineTo x="0" y="-10800"/>
                  </wp:wrapPolygon>
                </wp:wrapThrough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ff33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28.4pt;margin-top:373.75pt;width:284.95pt;height:0pt;mso-wrap-style:none;v-text-anchor:middle" type="_x0000_t32">
                <v:fill o:detectmouseclick="t" on="false"/>
                <v:stroke color="#ff3300" joinstyle="round" endcap="flat"/>
                <w10:wrap type="squar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-796925</wp:posOffset>
            </wp:positionH>
            <wp:positionV relativeFrom="paragraph">
              <wp:posOffset>3458845</wp:posOffset>
            </wp:positionV>
            <wp:extent cx="3585210" cy="2537460"/>
            <wp:effectExtent l="0" t="0" r="0" b="0"/>
            <wp:wrapTight wrapText="bothSides">
              <wp:wrapPolygon edited="0">
                <wp:start x="-113" y="0"/>
                <wp:lineTo x="-113" y="21402"/>
                <wp:lineTo x="21574" y="21402"/>
                <wp:lineTo x="21574" y="0"/>
                <wp:lineTo x="-113" y="0"/>
              </wp:wrapPolygon>
            </wp:wrapTight>
            <wp:docPr id="3" name="Obraz3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-671195</wp:posOffset>
            </wp:positionH>
            <wp:positionV relativeFrom="paragraph">
              <wp:posOffset>-727710</wp:posOffset>
            </wp:positionV>
            <wp:extent cx="2390775" cy="464185"/>
            <wp:effectExtent l="0" t="0" r="0" b="0"/>
            <wp:wrapTight wrapText="bothSides">
              <wp:wrapPolygon edited="0">
                <wp:start x="-200" y="0"/>
                <wp:lineTo x="-200" y="20256"/>
                <wp:lineTo x="21661" y="20256"/>
                <wp:lineTo x="21661" y="0"/>
                <wp:lineTo x="-200" y="0"/>
              </wp:wrapPolygon>
            </wp:wrapTight>
            <wp:docPr id="4" name="Obraz 4" descr="pr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rim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-796925</wp:posOffset>
            </wp:positionH>
            <wp:positionV relativeFrom="paragraph">
              <wp:posOffset>6095365</wp:posOffset>
            </wp:positionV>
            <wp:extent cx="3569970" cy="2270760"/>
            <wp:effectExtent l="0" t="0" r="0" b="0"/>
            <wp:wrapTight wrapText="bothSides">
              <wp:wrapPolygon edited="0">
                <wp:start x="-113" y="2"/>
                <wp:lineTo x="-113" y="21374"/>
                <wp:lineTo x="21551" y="21374"/>
                <wp:lineTo x="21551" y="2"/>
                <wp:lineTo x="-113" y="2"/>
              </wp:wrapPolygon>
            </wp:wrapTight>
            <wp:docPr id="5" name="Obraz 2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7874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column">
                  <wp:posOffset>2969895</wp:posOffset>
                </wp:positionH>
                <wp:positionV relativeFrom="paragraph">
                  <wp:posOffset>3485515</wp:posOffset>
                </wp:positionV>
                <wp:extent cx="3676650" cy="581025"/>
                <wp:effectExtent l="0" t="0" r="0" b="0"/>
                <wp:wrapSquare wrapText="bothSides"/>
                <wp:docPr id="6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81025"/>
                        </a:xfrm>
                        <a:prstGeom prst="rect"/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</w:rPr>
                            </w:pPr>
                            <w:r>
                              <w:rPr>
                                <w:rFonts w:cs="HermesBold" w:ascii="Cambria" w:hAnsi="Cambria" w:asciiTheme="majorHAnsi" w:hAnsiTheme="majorHAnsi"/>
                                <w:b/>
                                <w:bCs/>
                                <w:color w:val="FFFFFE"/>
                                <w:sz w:val="60"/>
                                <w:szCs w:val="60"/>
                              </w:rPr>
                              <w:t>Dźwirzyno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color="#C00000" strokeweight="3pt" style="position:absolute;rotation:-0;width:289.5pt;height:45.75pt;mso-wrap-distance-left:9pt;mso-wrap-distance-right:9pt;mso-wrap-distance-top:0pt;mso-wrap-distance-bottom:0pt;margin-top:274.45pt;mso-position-vertical-relative:text;margin-left:233.85pt;mso-position-horizontal-relative:text">
                <v:textbox>
                  <w:txbxContent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</w:rPr>
                      </w:pPr>
                      <w:r>
                        <w:rPr>
                          <w:rFonts w:cs="HermesBold" w:ascii="Cambria" w:hAnsi="Cambria" w:asciiTheme="majorHAnsi" w:hAnsiTheme="majorHAnsi"/>
                          <w:b/>
                          <w:bCs/>
                          <w:color w:val="FFFFFE"/>
                          <w:sz w:val="60"/>
                          <w:szCs w:val="60"/>
                        </w:rPr>
                        <w:t>Dźwirzyno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column">
                  <wp:posOffset>-899795</wp:posOffset>
                </wp:positionH>
                <wp:positionV relativeFrom="paragraph">
                  <wp:posOffset>9267190</wp:posOffset>
                </wp:positionV>
                <wp:extent cx="7560310" cy="314325"/>
                <wp:effectExtent l="0" t="0" r="0" b="0"/>
                <wp:wrapSquare wrapText="bothSides"/>
                <wp:docPr id="7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14325"/>
                        </a:xfrm>
                        <a:prstGeom prst="rect"/>
                        <a:solidFill>
                          <a:srgbClr val="CC0000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>Biuro Podróży Prima Travel Kielce, ul. Solna 4A/10U, tel. 41 344 53 29, biuro@primatour.pl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0000" stroked="f" strokeweight="0pt" style="position:absolute;rotation:-0;width:595.3pt;height:24.75pt;mso-wrap-distance-left:9pt;mso-wrap-distance-right:9pt;mso-wrap-distance-top:0pt;mso-wrap-distance-bottom:0pt;margin-top:729.7pt;mso-position-vertical-relative:text;margin-left:-70.85pt;mso-position-horizontal-relative:text">
                <v:textbox>
                  <w:txbxContent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FFFFFE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FFFFFE"/>
                          <w:sz w:val="26"/>
                          <w:szCs w:val="26"/>
                        </w:rPr>
                        <w:t>Biuro Podróży Prima Travel Kielce, ul. Solna 4A/10U, tel. 41 344 53 29, biuro@primatour.pl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column">
                  <wp:posOffset>1805940</wp:posOffset>
                </wp:positionH>
                <wp:positionV relativeFrom="paragraph">
                  <wp:posOffset>-785495</wp:posOffset>
                </wp:positionV>
                <wp:extent cx="4853940" cy="525780"/>
                <wp:effectExtent l="0" t="0" r="0" b="0"/>
                <wp:wrapSquare wrapText="bothSides"/>
                <wp:docPr id="8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525780"/>
                        </a:xfrm>
                        <a:prstGeom prst="rect"/>
                        <a:solidFill>
                          <a:srgbClr val="C00000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Cambria" w:hAnsi="Cambria" w:asciiTheme="majorHAnsi" w:hAnsiTheme="majorHAnsi"/>
                                <w:b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color w:val="FFFFFF" w:themeColor="background1"/>
                                <w:sz w:val="48"/>
                              </w:rPr>
                              <w:t>WCZASY WYPOCZYNKOWE 2025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d="f" strokeweight="0pt" style="position:absolute;rotation:-0;width:382.2pt;height:41.4pt;mso-wrap-distance-left:9pt;mso-wrap-distance-right:9pt;mso-wrap-distance-top:0pt;mso-wrap-distance-bottom:0pt;margin-top:-61.85pt;mso-position-vertical-relative:text;margin-left:142.2pt;mso-position-horizontal-relative:text"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Cambria" w:hAnsi="Cambria" w:asciiTheme="majorHAnsi" w:hAnsiTheme="majorHAnsi"/>
                          <w:b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color w:val="FFFFFF" w:themeColor="background1"/>
                          <w:sz w:val="48"/>
                        </w:rPr>
                        <w:t>WCZASY WYPOCZYNKOWE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column">
                  <wp:posOffset>-686435</wp:posOffset>
                </wp:positionH>
                <wp:positionV relativeFrom="paragraph">
                  <wp:posOffset>8435975</wp:posOffset>
                </wp:positionV>
                <wp:extent cx="3419475" cy="606425"/>
                <wp:effectExtent l="0" t="0" r="0" b="0"/>
                <wp:wrapSquare wrapText="bothSides"/>
                <wp:docPr id="9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064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5211" w:type="dxa"/>
                              <w:jc w:val="left"/>
                              <w:tblInd w:w="0" w:type="dxa"/>
                              <w:shd w:fill="FF0000" w:val="clear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943"/>
                              <w:gridCol w:w="2267"/>
                            </w:tblGrid>
                            <w:tr>
                              <w:trPr>
                                <w:cnfStyle w:val="100000000000"/>
                              </w:trPr>
                              <w:tc>
                                <w:tcPr>
                                  <w:tcW w:w="2943" w:type="dxa"/>
                                  <w:cnfStyle w:val="001000000000"/>
                                  <w:tcBorders>
                                    <w:bottom w:val="single" w:sz="12" w:space="0" w:color="FFFFFF"/>
                                  </w:tcBorders>
                                  <w:shd w:color="auto" w:fill="E36C0A" w:themeFill="accent6" w:themeFillShade="bf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ambria" w:hAnsi="Cambria"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0"/>
                                      <w:lang w:val="pl-PL" w:eastAsia="pl-PL" w:bidi="ar-SA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bottom w:val="single" w:sz="12" w:space="0" w:color="FFFFFF"/>
                                  </w:tcBorders>
                                  <w:shd w:color="auto" w:fill="E36C0A" w:themeFill="accent6" w:themeFillShade="bf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cnfStyle w:val="100000000000"/>
                                    <w:rPr>
                                      <w:rFonts w:ascii="Cambria" w:hAnsi="Cambria"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0"/>
                                      <w:lang w:val="pl-PL" w:eastAsia="pl-PL" w:bidi="ar-SA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>
                              <w:trPr>
                                <w:cnfStyle w:val="000000100000"/>
                              </w:trPr>
                              <w:tc>
                                <w:tcPr>
                                  <w:tcW w:w="2943" w:type="dxa"/>
                                  <w:cnfStyle w:val="001000000000"/>
                                  <w:tcBorders/>
                                  <w:shd w:color="auto" w:fill="FBD4B4" w:themeFill="accent6" w:themeFillTint="66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ambria" w:hAnsi="Cambria" w:asciiTheme="majorHAnsi" w:hAnsiTheme="majorHAnsi"/>
                                      <w:b w:val="false"/>
                                      <w:b w:val="false"/>
                                      <w:color w:val="000000" w:themeColor="text1"/>
                                      <w:sz w:val="3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 w:val="false"/>
                                      <w:bCs/>
                                      <w:color w:val="000000" w:themeColor="text1"/>
                                      <w:kern w:val="0"/>
                                      <w:sz w:val="32"/>
                                      <w:szCs w:val="26"/>
                                      <w:lang w:val="pl-PL" w:eastAsia="pl-PL" w:bidi="ar-SA"/>
                                    </w:rPr>
                                    <w:t>04.09 – 14.09.2025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/>
                                  <w:shd w:color="auto" w:fill="FBD4B4" w:themeFill="accent6" w:themeFillTint="66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cnfStyle w:val="000000100000"/>
                                    <w:rPr>
                                      <w:rFonts w:ascii="Cambria" w:hAnsi="Cambria" w:asciiTheme="majorHAnsi" w:hAnsiTheme="majorHAnsi"/>
                                      <w:sz w:val="3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color w:val="FF0000"/>
                                      <w:kern w:val="0"/>
                                      <w:sz w:val="32"/>
                                      <w:szCs w:val="28"/>
                                      <w:lang w:val="pl-PL" w:eastAsia="pl-PL" w:bidi="ar-SA"/>
                                    </w:rPr>
                                    <w:t>2 700 zł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69.25pt;height:47.75pt;mso-wrap-distance-left:9pt;mso-wrap-distance-right:9pt;mso-wrap-distance-top:0pt;mso-wrap-distance-bottom:0pt;margin-top:664.25pt;mso-position-vertical-relative:text;margin-left:-54.05pt;mso-position-horizontal-relative:text">
                <v:textbox>
                  <w:txbxContent>
                    <w:tbl>
                      <w:tblPr>
                        <w:tblStyle w:val="Tabela-Siatka"/>
                        <w:tblW w:w="5211" w:type="dxa"/>
                        <w:jc w:val="left"/>
                        <w:tblInd w:w="0" w:type="dxa"/>
                        <w:shd w:fill="FF0000" w:val="clear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2943"/>
                        <w:gridCol w:w="2267"/>
                      </w:tblGrid>
                      <w:tr>
                        <w:trPr>
                          <w:cnfStyle w:val="100000000000"/>
                        </w:trPr>
                        <w:tc>
                          <w:tcPr>
                            <w:tcW w:w="2943" w:type="dxa"/>
                            <w:cnfStyle w:val="001000000000"/>
                            <w:tcBorders>
                              <w:bottom w:val="single" w:sz="12" w:space="0" w:color="FFFFFF"/>
                            </w:tcBorders>
                            <w:shd w:color="auto" w:fill="E36C0A" w:themeFill="accent6" w:themeFillShade="bf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rPr>
                                <w:rFonts w:ascii="Cambria" w:hAnsi="Cambria"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0"/>
                                <w:lang w:val="pl-PL" w:eastAsia="pl-PL" w:bidi="ar-SA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bottom w:val="single" w:sz="12" w:space="0" w:color="FFFFFF"/>
                            </w:tcBorders>
                            <w:shd w:color="auto" w:fill="E36C0A" w:themeFill="accent6" w:themeFillShade="bf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cnfStyle w:val="100000000000"/>
                              <w:rPr>
                                <w:rFonts w:ascii="Cambria" w:hAnsi="Cambria"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0"/>
                                <w:lang w:val="pl-PL" w:eastAsia="pl-PL" w:bidi="ar-SA"/>
                              </w:rPr>
                              <w:t>Cena</w:t>
                            </w:r>
                          </w:p>
                        </w:tc>
                      </w:tr>
                      <w:tr>
                        <w:trPr>
                          <w:cnfStyle w:val="000000100000"/>
                        </w:trPr>
                        <w:tc>
                          <w:tcPr>
                            <w:tcW w:w="2943" w:type="dxa"/>
                            <w:cnfStyle w:val="001000000000"/>
                            <w:tcBorders/>
                            <w:shd w:color="auto" w:fill="FBD4B4" w:themeFill="accent6" w:themeFillTint="66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rPr>
                                <w:rFonts w:ascii="Cambria" w:hAnsi="Cambria" w:asciiTheme="majorHAnsi" w:hAnsiTheme="majorHAnsi"/>
                                <w:b w:val="false"/>
                                <w:b w:val="false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 w:val="false"/>
                                <w:bCs/>
                                <w:color w:val="000000" w:themeColor="text1"/>
                                <w:kern w:val="0"/>
                                <w:sz w:val="32"/>
                                <w:szCs w:val="26"/>
                                <w:lang w:val="pl-PL" w:eastAsia="pl-PL" w:bidi="ar-SA"/>
                              </w:rPr>
                              <w:t>04.09 – 14.09.2025</w:t>
                            </w:r>
                          </w:p>
                        </w:tc>
                        <w:tc>
                          <w:tcPr>
                            <w:tcW w:w="2267" w:type="dxa"/>
                            <w:tcBorders/>
                            <w:shd w:color="auto" w:fill="FBD4B4" w:themeFill="accent6" w:themeFillTint="66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cnfStyle w:val="000000100000"/>
                              <w:rPr>
                                <w:rFonts w:ascii="Cambria" w:hAnsi="Cambria" w:asciiTheme="majorHAnsi" w:hAnsiTheme="majorHAnsi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color w:val="FF0000"/>
                                <w:kern w:val="0"/>
                                <w:sz w:val="32"/>
                                <w:szCs w:val="28"/>
                                <w:lang w:val="pl-PL" w:eastAsia="pl-PL" w:bidi="ar-SA"/>
                              </w:rPr>
                              <w:t>2 700 zł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2893060</wp:posOffset>
                </wp:positionH>
                <wp:positionV relativeFrom="paragraph">
                  <wp:posOffset>4110355</wp:posOffset>
                </wp:positionV>
                <wp:extent cx="3676650" cy="600075"/>
                <wp:effectExtent l="0" t="0" r="0" b="0"/>
                <wp:wrapSquare wrapText="bothSides"/>
                <wp:docPr id="10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000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32"/>
                                <w:szCs w:val="32"/>
                              </w:rPr>
                              <w:t xml:space="preserve">Ośrodek Wypoczynkowy 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36"/>
                                <w:szCs w:val="32"/>
                              </w:rPr>
                              <w:t>CENARO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7321B"/>
                                <w:sz w:val="28"/>
                              </w:rPr>
                              <w:t>ul. Spacerowa 3, 78-131 Dźwirzyno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89.5pt;height:47.25pt;mso-wrap-distance-left:9pt;mso-wrap-distance-right:9pt;mso-wrap-distance-top:0pt;mso-wrap-distance-bottom:0pt;margin-top:323.65pt;mso-position-vertical-relative:text;margin-left:227.8pt;mso-position-horizontal-relative:text">
                <v:textbox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 w:val="36"/>
                          <w:szCs w:val="32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32"/>
                          <w:szCs w:val="32"/>
                        </w:rPr>
                        <w:t xml:space="preserve">Ośrodek Wypoczynkowy 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36"/>
                          <w:szCs w:val="32"/>
                        </w:rPr>
                        <w:t>CENARO</w:t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8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E7321B"/>
                          <w:sz w:val="28"/>
                        </w:rPr>
                        <w:t>ul. Spacerowa 3, 78-131 Dźwirzyno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2853055</wp:posOffset>
                </wp:positionH>
                <wp:positionV relativeFrom="paragraph">
                  <wp:posOffset>4860925</wp:posOffset>
                </wp:positionV>
                <wp:extent cx="3619500" cy="2386965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3869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</w:rPr>
                              <w:t xml:space="preserve">Położenie: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</w:rPr>
                              <w:t>obiekt usytuowany w odległości 70 m od morza i 1,5 km od Jeziora Resko, wśród pięknego lasu sosnowego na ogrodzonym terenie.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</w:rPr>
                              <w:t xml:space="preserve">Zakwaterowanie: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</w:rPr>
                              <w:t>pokoje 2-osobowe z łazienkami i TV, lampki nocne, ręczniki, czajnik, talerzyki, szklanki, sztućce, lodówka, sprzęt plażowy (koc, parawan). Możliwość wypożyczenia leżaków w recepcji za dodatkową opłatą. Brak pokoi 1-osobowych.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</w:rPr>
                              <w:t xml:space="preserve">Do dyspozycji: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</w:rPr>
                              <w:t>miejsce na grilla, miejsce na ognisko, świetlica, stół do ping-ponga, piłkarzyki. Istnieje możliwość wypożyczenia, żelazka.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</w:rPr>
                              <w:t xml:space="preserve">Wyżywienie: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</w:rPr>
                              <w:t>3x dziennie (śniadanie, kolacja szwedzki stół obiady  serwowane)</w:t>
                            </w:r>
                          </w:p>
                        </w:txbxContent>
                      </wps:txbx>
                      <wps:bodyPr anchor="t" lIns="53975" tIns="10795" rIns="53975" bIns="107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85pt;height:187.95pt;mso-wrap-distance-left:9pt;mso-wrap-distance-right:9pt;mso-wrap-distance-top:0pt;mso-wrap-distance-bottom:0pt;margin-top:382.75pt;mso-position-vertical-relative:text;margin-left:224.65pt;mso-position-horizontal-relative:text">
                <v:textbox inset="0.0590277777777778in,0.0118055555555556in,0.0590277777777778in,0.0118055555555556in"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</w:rPr>
                        <w:t xml:space="preserve">Położenie: </w:t>
                      </w:r>
                      <w:r>
                        <w:rPr>
                          <w:rFonts w:cs="MyriadPro-Regular" w:ascii="Cambria" w:hAnsi="Cambria" w:asciiTheme="majorHAnsi" w:hAnsiTheme="majorHAnsi"/>
                        </w:rPr>
                        <w:t>obiekt usytuowany w odległości 70 m od morza i 1,5 km od Jeziora Resko, wśród pięknego lasu sosnowego na ogrodzonym terenie.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</w:rPr>
                        <w:t xml:space="preserve">Zakwaterowanie: </w:t>
                      </w:r>
                      <w:r>
                        <w:rPr>
                          <w:rFonts w:cs="MyriadPro-Regular" w:ascii="Cambria" w:hAnsi="Cambria" w:asciiTheme="majorHAnsi" w:hAnsiTheme="majorHAnsi"/>
                        </w:rPr>
                        <w:t>pokoje 2-osobowe z łazienkami i TV, lampki nocne, ręczniki, czajnik, talerzyki, szklanki, sztućce, lodówka, sprzęt plażowy (koc, parawan). Możliwość wypożyczenia leżaków w recepcji za dodatkową opłatą. Brak pokoi 1-osobowych.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</w:rPr>
                        <w:t xml:space="preserve">Do dyspozycji: </w:t>
                      </w:r>
                      <w:r>
                        <w:rPr>
                          <w:rFonts w:cs="MyriadPro-Regular" w:ascii="Cambria" w:hAnsi="Cambria" w:asciiTheme="majorHAnsi" w:hAnsiTheme="majorHAnsi"/>
                        </w:rPr>
                        <w:t>miejsce na grilla, miejsce na ognisko, świetlica, stół do ping-ponga, piłkarzyki. Istnieje możliwość wypożyczenia, żelazka.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</w:rPr>
                        <w:t xml:space="preserve">Wyżywienie: </w:t>
                      </w:r>
                      <w:r>
                        <w:rPr>
                          <w:rFonts w:cs="MyriadPro-Regular" w:ascii="Cambria" w:hAnsi="Cambria" w:asciiTheme="majorHAnsi" w:hAnsiTheme="majorHAnsi"/>
                        </w:rPr>
                        <w:t>3x dziennie (śniadanie, kolacja szwedzki stół obiady  serwowane)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2870200</wp:posOffset>
                </wp:positionH>
                <wp:positionV relativeFrom="paragraph">
                  <wp:posOffset>7394575</wp:posOffset>
                </wp:positionV>
                <wp:extent cx="3686175" cy="1558290"/>
                <wp:effectExtent l="0" t="0" r="0" b="0"/>
                <wp:wrapSquare wrapText="bothSides"/>
                <wp:docPr id="12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558290"/>
                        </a:xfrm>
                        <a:prstGeom prst="rect"/>
                        <a:solidFill>
                          <a:srgbClr val="FDE9D9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Cs w:val="22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Cs w:val="22"/>
                              </w:rPr>
                              <w:t>Cena zawiera: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>noclegi,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>wyżywienie 3 x dziennie,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>1 wieczorek taneczny przy muzyce.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 xml:space="preserve">transport autokarem, 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>ubezpieczenie NNW.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Cs w:val="22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Cs w:val="22"/>
                              </w:rPr>
                              <w:t>Dodatkowo płatne: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2"/>
                              </w:rPr>
                              <w:t>opłata klimatyczna płatna na miejscu,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cs="MyriadPro-Regular" w:ascii="Cambria" w:hAnsi="Cambria"/>
                                <w:szCs w:val="22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8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DE9D9" stroked="f" strokeweight="0pt" style="position:absolute;rotation:-0;width:290.25pt;height:122.7pt;mso-wrap-distance-left:9pt;mso-wrap-distance-right:9pt;mso-wrap-distance-top:0pt;mso-wrap-distance-bottom:0pt;margin-top:582.25pt;mso-position-vertical-relative:text;margin-left:226pt;mso-position-horizontal-relative:text">
                <v:textbox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Cs w:val="22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Cs w:val="22"/>
                        </w:rPr>
                        <w:t>Cena zawiera: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Cs w:val="22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>noclegi,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Cs w:val="22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>wyżywienie 3 x dziennie,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Cs w:val="22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>1 wieczorek taneczny przy muzyce.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Cs w:val="22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 xml:space="preserve">transport autokarem, 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Cs w:val="22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>ubezpieczenie NNW.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Cs w:val="22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Cs w:val="22"/>
                        </w:rPr>
                        <w:t>Dodatkowo płatne: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Cs w:val="22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2"/>
                        </w:rPr>
                        <w:t>opłata klimatyczna płatna na miejscu,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Cs w:val="22"/>
                        </w:rPr>
                      </w:pPr>
                      <w:r>
                        <w:rPr>
                          <w:rFonts w:cs="MyriadPro-Regular" w:ascii="Cambria" w:hAnsi="Cambria"/>
                          <w:szCs w:val="22"/>
                        </w:rPr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8"/>
                          <w:szCs w:val="2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6"/>
      <w:type w:val="nextPage"/>
      <w:pgSz w:w="11906" w:h="16838"/>
      <w:pgMar w:left="1417" w:right="1417" w:gutter="0" w:header="567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ucida Console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3d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7e13d6"/>
    <w:pPr>
      <w:keepNext w:val="true"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Nagwek3">
    <w:name w:val="Heading 3"/>
    <w:basedOn w:val="Normal"/>
    <w:next w:val="Normal"/>
    <w:link w:val="Nagwek3Znak"/>
    <w:qFormat/>
    <w:rsid w:val="007e13d6"/>
    <w:pPr>
      <w:keepNext w:val="true"/>
      <w:outlineLvl w:val="2"/>
    </w:pPr>
    <w:rPr>
      <w:rFonts w:ascii="Lucida Console" w:hAnsi="Lucida Console" w:eastAsia="Arial Unicode MS" w:cs="Arial Unicode MS"/>
      <w:sz w:val="32"/>
    </w:rPr>
  </w:style>
  <w:style w:type="paragraph" w:styleId="Nagwek8">
    <w:name w:val="Heading 8"/>
    <w:basedOn w:val="Normal"/>
    <w:next w:val="Normal"/>
    <w:link w:val="Nagwek8Znak"/>
    <w:qFormat/>
    <w:rsid w:val="007e13d6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e13d6"/>
    <w:rPr>
      <w:rFonts w:eastAsia="Lucida Sans Unicode" w:cs="Tahoma"/>
      <w:b/>
      <w:bCs/>
      <w:color w:val="000000"/>
      <w:sz w:val="48"/>
      <w:szCs w:val="48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Nagwek3Znak" w:customStyle="1">
    <w:name w:val="Nagłówek 3 Znak"/>
    <w:basedOn w:val="DefaultParagraphFont"/>
    <w:qFormat/>
    <w:rsid w:val="007e13d6"/>
    <w:rPr>
      <w:rFonts w:ascii="Lucida Console" w:hAnsi="Lucida Console" w:eastAsia="Arial Unicode MS" w:cs="Arial Unicode MS"/>
      <w:color w:val="000000"/>
      <w:sz w:val="32"/>
      <w:szCs w:val="24"/>
    </w:rPr>
  </w:style>
  <w:style w:type="character" w:styleId="Nagwek8Znak" w:customStyle="1">
    <w:name w:val="Nagłówek 8 Znak"/>
    <w:basedOn w:val="DefaultParagraphFont"/>
    <w:qFormat/>
    <w:rsid w:val="007e13d6"/>
    <w:rPr>
      <w:rFonts w:eastAsia="Lucida Sans Unicode"/>
      <w:i/>
      <w:iCs/>
      <w:color w:val="000000"/>
      <w:sz w:val="24"/>
      <w:szCs w:val="24"/>
    </w:rPr>
  </w:style>
  <w:style w:type="character" w:styleId="TytuZnak" w:customStyle="1">
    <w:name w:val="Tytuł Znak"/>
    <w:basedOn w:val="DefaultParagraphFont"/>
    <w:qFormat/>
    <w:rsid w:val="007e13d6"/>
    <w:rPr>
      <w:rFonts w:eastAsia="Lucida Sans Unicode"/>
      <w:b/>
      <w:color w:val="000000"/>
      <w:sz w:val="56"/>
      <w:szCs w:val="24"/>
    </w:rPr>
  </w:style>
  <w:style w:type="character" w:styleId="PodtytuZnak" w:customStyle="1">
    <w:name w:val="Podtytuł Znak"/>
    <w:basedOn w:val="DefaultParagraphFont"/>
    <w:qFormat/>
    <w:rsid w:val="007e13d6"/>
    <w:rPr>
      <w:rFonts w:ascii="Arial" w:hAnsi="Arial" w:eastAsia="Lucida Sans Unicode" w:cs="Tahoma"/>
      <w:i/>
      <w:iCs/>
      <w:color w:val="000000"/>
      <w:sz w:val="28"/>
      <w:szCs w:val="28"/>
    </w:rPr>
  </w:style>
  <w:style w:type="character" w:styleId="NagwekZnak" w:customStyle="1">
    <w:name w:val="Nagłówek Znak"/>
    <w:basedOn w:val="DefaultParagraphFont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e13d6"/>
    <w:rPr>
      <w:b/>
      <w:bCs/>
    </w:rPr>
  </w:style>
  <w:style w:type="character" w:styleId="Wyrnienie">
    <w:name w:val="Emphasis"/>
    <w:basedOn w:val="DefaultParagraphFont"/>
    <w:qFormat/>
    <w:rsid w:val="007e13d6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17a6e"/>
    <w:rPr>
      <w:rFonts w:ascii="Tahoma" w:hAnsi="Tahoma" w:cs="Tahoma"/>
      <w:color w:val="000000"/>
      <w:sz w:val="16"/>
      <w:szCs w:val="16"/>
    </w:rPr>
  </w:style>
  <w:style w:type="character" w:styleId="StopkaZnak" w:customStyle="1">
    <w:name w:val="Stopka Znak"/>
    <w:basedOn w:val="DefaultParagraphFont"/>
    <w:uiPriority w:val="99"/>
    <w:semiHidden/>
    <w:qFormat/>
    <w:rsid w:val="00417a6e"/>
    <w:rPr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7e13d6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qFormat/>
    <w:rsid w:val="007e13d6"/>
    <w:pPr>
      <w:jc w:val="center"/>
    </w:pPr>
    <w:rPr>
      <w:b/>
      <w:sz w:val="56"/>
    </w:rPr>
  </w:style>
  <w:style w:type="paragraph" w:styleId="Podtytu">
    <w:name w:val="Subtitle"/>
    <w:basedOn w:val="Gwka"/>
    <w:next w:val="Tretekstu"/>
    <w:link w:val="PodtytuZnak"/>
    <w:qFormat/>
    <w:rsid w:val="007e13d6"/>
    <w:pPr>
      <w:keepNext w:val="true"/>
      <w:tabs>
        <w:tab w:val="clear" w:pos="4536"/>
        <w:tab w:val="clear" w:pos="9072"/>
      </w:tabs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7e13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7a6e"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semiHidden/>
    <w:unhideWhenUsed/>
    <w:rsid w:val="00417a6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fc3df9"/>
    <w:pPr>
      <w:widowControl w:val="false"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eastAsia="ar-SA" w:val="pl-PL" w:bidi="ar-SA"/>
    </w:rPr>
  </w:style>
  <w:style w:type="paragraph" w:styleId="ListParagraph">
    <w:name w:val="List Paragraph"/>
    <w:basedOn w:val="Normal"/>
    <w:uiPriority w:val="34"/>
    <w:qFormat/>
    <w:rsid w:val="00cc25b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Kolorowalista1"/>
    <w:uiPriority w:val="59"/>
    <w:rsid w:val="00417a6e"/>
    <w:rPr>
      <w:color w:val="FF000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qFormat/>
    <w:rsid w:val="00417a6e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</w:style>
  <w:style w:type="table" w:customStyle="1" w:styleId="Kolorowalista1">
    <w:name w:val="Kolorowa lista1"/>
    <w:basedOn w:val="Standardowy"/>
    <w:uiPriority w:val="72"/>
    <w:rsid w:val="00417a6e"/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2">
    <w:name w:val="Styl2"/>
    <w:basedOn w:val="Standardowy"/>
    <w:uiPriority w:val="99"/>
    <w:qFormat/>
    <w:rsid w:val="00417a6e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0000"/>
    </w:tcPr>
  </w:style>
  <w:style w:type="table" w:customStyle="1" w:styleId="Jasnecieniowanie1">
    <w:name w:val="Jasne cieniowanie1"/>
    <w:basedOn w:val="Standardowy"/>
    <w:uiPriority w:val="60"/>
    <w:rsid w:val="00d712e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3">
    <w:name w:val="Styl3"/>
    <w:basedOn w:val="Jasnalista1"/>
    <w:uiPriority w:val="99"/>
    <w:qFormat/>
    <w:rsid w:val="00d712e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B4" w:themeFill="accent6" w:themeFillTint="6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Jasnalista1">
    <w:name w:val="Jasna lista1"/>
    <w:basedOn w:val="Standardowy"/>
    <w:uiPriority w:val="61"/>
    <w:rsid w:val="00d712e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A1B6D-113B-444F-9763-20D90C25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LibreOffice/7.4.3.2$Windows_X86_64 LibreOffice_project/1048a8393ae2eeec98dff31b5c133c5f1d08b890</Application>
  <AppVersion>15.0000</AppVersion>
  <Pages>1</Pages>
  <Words>140</Words>
  <Characters>870</Characters>
  <CharactersWithSpaces>998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2021-03-16T13:02:00Z</dcterms:created>
  <dc:creator>Admin</dc:creator>
  <dc:description/>
  <dc:language>pl-PL</dc:language>
  <cp:lastModifiedBy>user</cp:lastModifiedBy>
  <cp:lastPrinted>2024-04-03T13:50:00Z</cp:lastPrinted>
  <dcterms:modified xsi:type="dcterms:W3CDTF">2024-10-28T14:43:00Z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